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27AC3D28" w:rsidR="00F80181" w:rsidRDefault="009A7BFF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6019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4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6019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13 de septiembre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hasta no sé cuándo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201AA810" w:rsidR="008B5579" w:rsidRPr="008A6BFC" w:rsidRDefault="00B52E9B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grandes:</w:t>
      </w:r>
    </w:p>
    <w:p w14:paraId="4A445311" w14:textId="1F8FBC78" w:rsidR="0047596C" w:rsidRPr="00B52E9B" w:rsidRDefault="00B52E9B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B52E9B">
        <w:rPr>
          <w:rFonts w:ascii="Baskerville Old Face" w:hAnsi="Baskerville Old Face"/>
          <w:sz w:val="20"/>
          <w:szCs w:val="20"/>
          <w:lang w:val="es-US"/>
        </w:rPr>
        <w:t>El futuro y el condicional</w:t>
      </w:r>
    </w:p>
    <w:p w14:paraId="190C0717" w14:textId="77777777" w:rsidR="00E74FA7" w:rsidRPr="00B52E9B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C2278CE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estante:</w:t>
      </w:r>
    </w:p>
    <w:tbl>
      <w:tblPr>
        <w:tblStyle w:val="TableGrid"/>
        <w:tblW w:w="6205" w:type="dxa"/>
        <w:tblLook w:val="04A0" w:firstRow="1" w:lastRow="0" w:firstColumn="1" w:lastColumn="0" w:noHBand="0" w:noVBand="1"/>
      </w:tblPr>
      <w:tblGrid>
        <w:gridCol w:w="948"/>
        <w:gridCol w:w="5257"/>
      </w:tblGrid>
      <w:tr w:rsidR="00B52E9B" w:rsidRPr="00B52E9B" w14:paraId="3FB45283" w14:textId="04968C79" w:rsidTr="00B52E9B">
        <w:tc>
          <w:tcPr>
            <w:tcW w:w="948" w:type="dxa"/>
          </w:tcPr>
          <w:p w14:paraId="6B6404D8" w14:textId="77777777" w:rsidR="00B52E9B" w:rsidRPr="008B5579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5257" w:type="dxa"/>
            <w:shd w:val="clear" w:color="auto" w:fill="F2F2F2" w:themeFill="background1" w:themeFillShade="F2"/>
          </w:tcPr>
          <w:p w14:paraId="015BCAA7" w14:textId="78B3906A" w:rsidR="00B52E9B" w:rsidRDefault="00B52E9B" w:rsidP="00B52E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del futuro y el condicional</w:t>
            </w:r>
          </w:p>
        </w:tc>
      </w:tr>
      <w:tr w:rsidR="00B52E9B" w:rsidRPr="00601976" w14:paraId="25C36633" w14:textId="3B736D06" w:rsidTr="00B52E9B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5257" w:type="dxa"/>
          </w:tcPr>
          <w:p w14:paraId="577B44E1" w14:textId="77777777" w:rsidR="00B52E9B" w:rsidRPr="00932FE2" w:rsidRDefault="00B52E9B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F0E3EE9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4858A1CF" w14:textId="700123C5" w:rsidR="00B52E9B" w:rsidRP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</w:t>
            </w:r>
            <w:r w:rsidRPr="00B52E9B"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 xml:space="preserve"> </w:t>
            </w:r>
            <w:r w:rsidRPr="00B52E9B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#4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484B918" w14:textId="79E8267D" w:rsidR="00B52E9B" w:rsidRPr="00932FE2" w:rsidRDefault="00B52E9B" w:rsidP="00B52E9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#5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B52E9B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#6 </w:t>
            </w:r>
            <w:r w:rsidRPr="00B52E9B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50C66B23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CC1A72D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A45EFB" w14:paraId="762B4F2E" w14:textId="318647E9" w:rsidTr="00B52E9B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B52E9B" w:rsidRPr="00932FE2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257" w:type="dxa"/>
          </w:tcPr>
          <w:p w14:paraId="0B445573" w14:textId="6EDFA8B8" w:rsidR="00B52E9B" w:rsidRDefault="00B52E9B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1D3DD76" w14:textId="71C1F6A2" w:rsidR="00B52E9B" w:rsidRPr="003527C7" w:rsidRDefault="00B52E9B" w:rsidP="00B52E9B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78EC8AF" w14:textId="77777777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</w:t>
            </w:r>
          </w:p>
          <w:p w14:paraId="1BB5CC59" w14:textId="77777777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</w:p>
          <w:p w14:paraId="286D45F4" w14:textId="77777777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03217065" w14:textId="5C554944" w:rsidR="00B52E9B" w:rsidRPr="0085676D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BD59563" w14:textId="23E3F6B3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Actividades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bookmarkStart w:id="0" w:name="_GoBack"/>
            <w:bookmarkEnd w:id="0"/>
          </w:p>
          <w:p w14:paraId="34E1827F" w14:textId="391F964B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</w:p>
          <w:p w14:paraId="4A5817A2" w14:textId="77777777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308F75FF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#2</w:t>
            </w:r>
          </w:p>
          <w:p w14:paraId="0AAE90CE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</w:p>
          <w:p w14:paraId="65F5E827" w14:textId="77777777" w:rsidR="00B52E9B" w:rsidRPr="008F52B3" w:rsidRDefault="00B52E9B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25D81EA6" w14:textId="77777777" w:rsidR="00B52E9B" w:rsidRPr="008F52B3" w:rsidRDefault="00B52E9B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</w:p>
          <w:p w14:paraId="6F1C9128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</w:p>
          <w:p w14:paraId="7D3C2F9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8B5579" w14:paraId="32DBADA2" w14:textId="11646E78" w:rsidTr="00B52E9B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B52E9B" w:rsidRPr="00EB11CF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14:paraId="15A47435" w14:textId="5A53C3FB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257" w:type="dxa"/>
          </w:tcPr>
          <w:p w14:paraId="35F996FB" w14:textId="77777777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05BF5B84" w14:textId="13FFACA9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</w:p>
          <w:p w14:paraId="192681E4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</w:p>
          <w:p w14:paraId="7CD309F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C964BC" w14:paraId="136C6FE0" w14:textId="65F12AA9" w:rsidTr="00B52E9B">
        <w:trPr>
          <w:gridBefore w:val="1"/>
          <w:wBefore w:w="948" w:type="dxa"/>
        </w:trPr>
        <w:tc>
          <w:tcPr>
            <w:tcW w:w="5257" w:type="dxa"/>
            <w:shd w:val="clear" w:color="auto" w:fill="F2F2F2" w:themeFill="background1" w:themeFillShade="F2"/>
          </w:tcPr>
          <w:p w14:paraId="6C5A862D" w14:textId="77777777" w:rsidR="00B52E9B" w:rsidRPr="003527C7" w:rsidRDefault="00B52E9B" w:rsidP="009273D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67DA4EE0" w14:textId="77777777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3D10E22F" w14:textId="77777777" w:rsidR="00B52E9B" w:rsidRPr="00412488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[(Crucigrama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) </w:t>
            </w:r>
            <w:r w:rsidRPr="003527C7"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(Traducir)]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Símbolos de gramática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(Conjugar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#2)</w:t>
            </w:r>
          </w:p>
          <w:p w14:paraId="4BC1F3C0" w14:textId="77777777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Actividad auditiva </w:t>
            </w:r>
            <w:r w:rsidRPr="003527C7"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>+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  <w:t xml:space="preserve">+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Canción #2</w:t>
            </w:r>
          </w:p>
          <w:p w14:paraId="6AB0DBF2" w14:textId="77777777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DF2D2E5" w14:textId="77777777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079157F6" w14:textId="77777777" w:rsidR="00B52E9B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1968CB40" w14:textId="77777777" w:rsidR="00B52E9B" w:rsidRDefault="00B52E9B" w:rsidP="00C43FF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58737003" w14:textId="143D9423" w:rsidR="00B52E9B" w:rsidRPr="00C43FF2" w:rsidRDefault="00B52E9B" w:rsidP="00952B44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B52E9B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01976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52E9B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A5956-D560-4F9D-AE7A-FCD9D71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cp:lastPrinted>2018-05-18T13:45:00Z</cp:lastPrinted>
  <dcterms:created xsi:type="dcterms:W3CDTF">2019-09-09T14:34:00Z</dcterms:created>
  <dcterms:modified xsi:type="dcterms:W3CDTF">2019-09-09T14:37:00Z</dcterms:modified>
</cp:coreProperties>
</file>