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7E0CC" w14:textId="5AFBD830" w:rsidR="00F80181" w:rsidRDefault="00477219" w:rsidP="00F80181">
      <w:pPr>
        <w:jc w:val="center"/>
        <w:rPr>
          <w:rFonts w:ascii="Baskerville Old Face" w:hAnsi="Baskerville Old Face"/>
          <w:b/>
          <w:sz w:val="20"/>
          <w:szCs w:val="20"/>
          <w:u w:val="single"/>
          <w:lang w:val="es-ES_tradnl"/>
        </w:rPr>
      </w:pPr>
      <w:r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>Español 2</w:t>
      </w:r>
      <w:r w:rsidR="00F80181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 xml:space="preserve">: Lista de trabajo </w:t>
      </w:r>
      <w:r w:rsidR="00E55840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>de</w:t>
      </w:r>
      <w:r w:rsidR="0047596C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 xml:space="preserve">l </w:t>
      </w:r>
      <w:r w:rsidR="00CB3FC2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>26</w:t>
      </w:r>
      <w:r w:rsidR="00BD5E4F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 xml:space="preserve"> de agosto</w:t>
      </w:r>
      <w:r w:rsidR="00E55840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 xml:space="preserve"> hasta no sé cuándo</w:t>
      </w:r>
    </w:p>
    <w:p w14:paraId="5E07A0A3" w14:textId="50B6B2CB" w:rsidR="00F80181" w:rsidRPr="002B512E" w:rsidRDefault="00F80181" w:rsidP="00F80181">
      <w:pPr>
        <w:jc w:val="center"/>
        <w:rPr>
          <w:rFonts w:ascii="Baskerville Old Face" w:hAnsi="Baskerville Old Face"/>
          <w:b/>
          <w:sz w:val="16"/>
          <w:szCs w:val="16"/>
        </w:rPr>
      </w:pPr>
      <w:r w:rsidRPr="002B512E">
        <w:rPr>
          <w:rFonts w:ascii="Baskerville Old Face" w:hAnsi="Baskerville Old Face"/>
          <w:b/>
          <w:sz w:val="16"/>
          <w:szCs w:val="16"/>
        </w:rPr>
        <w:t>(</w:t>
      </w:r>
      <w:r w:rsidRPr="002B512E">
        <w:rPr>
          <w:rFonts w:ascii="Baskerville Old Face" w:hAnsi="Baskerville Old Face"/>
          <w:b/>
          <w:i/>
          <w:sz w:val="16"/>
          <w:szCs w:val="16"/>
        </w:rPr>
        <w:t xml:space="preserve">Checklist for </w:t>
      </w:r>
      <w:r w:rsidR="00CB3FC2">
        <w:rPr>
          <w:rFonts w:ascii="Baskerville Old Face" w:hAnsi="Baskerville Old Face"/>
          <w:b/>
          <w:i/>
          <w:sz w:val="16"/>
          <w:szCs w:val="16"/>
        </w:rPr>
        <w:t>August 26</w:t>
      </w:r>
      <w:r w:rsidR="00E55840" w:rsidRPr="002B512E">
        <w:rPr>
          <w:rFonts w:ascii="Baskerville Old Face" w:hAnsi="Baskerville Old Face"/>
          <w:b/>
          <w:i/>
          <w:sz w:val="16"/>
          <w:szCs w:val="16"/>
        </w:rPr>
        <w:t xml:space="preserve"> until I don’t know when</w:t>
      </w:r>
      <w:r w:rsidR="00171D3C" w:rsidRPr="002B512E">
        <w:rPr>
          <w:rFonts w:ascii="Baskerville Old Face" w:hAnsi="Baskerville Old Face"/>
          <w:b/>
          <w:i/>
          <w:sz w:val="16"/>
          <w:szCs w:val="16"/>
        </w:rPr>
        <w:t>)</w:t>
      </w:r>
      <w:r w:rsidRPr="002B512E">
        <w:rPr>
          <w:rFonts w:ascii="Baskerville Old Face" w:hAnsi="Baskerville Old Face"/>
          <w:b/>
          <w:sz w:val="16"/>
          <w:szCs w:val="16"/>
        </w:rPr>
        <w:t xml:space="preserve"> </w:t>
      </w:r>
    </w:p>
    <w:p w14:paraId="0D30B6D2" w14:textId="283B0C07" w:rsidR="000E5BE4" w:rsidRPr="00FF05EC" w:rsidRDefault="000E5BE4" w:rsidP="008B5579">
      <w:pPr>
        <w:rPr>
          <w:rFonts w:ascii="Baskerville Old Face" w:hAnsi="Baskerville Old Face"/>
          <w:b/>
          <w:sz w:val="20"/>
          <w:szCs w:val="20"/>
          <w:u w:val="single"/>
        </w:rPr>
      </w:pPr>
    </w:p>
    <w:p w14:paraId="6B9E8C54" w14:textId="77777777" w:rsidR="008B5579" w:rsidRPr="008A6BFC" w:rsidRDefault="008B5579" w:rsidP="008B5579">
      <w:pPr>
        <w:rPr>
          <w:rFonts w:ascii="Baskerville Old Face" w:hAnsi="Baskerville Old Face"/>
          <w:sz w:val="20"/>
          <w:szCs w:val="20"/>
          <w:u w:val="single"/>
          <w:lang w:val="es-US"/>
        </w:rPr>
      </w:pPr>
      <w:r w:rsidRPr="008A6BFC">
        <w:rPr>
          <w:rFonts w:ascii="Baskerville Old Face" w:hAnsi="Baskerville Old Face"/>
          <w:b/>
          <w:sz w:val="20"/>
          <w:szCs w:val="20"/>
          <w:u w:val="single"/>
          <w:lang w:val="es-US"/>
        </w:rPr>
        <w:t xml:space="preserve">Los conceptos grandes </w:t>
      </w:r>
      <w:r w:rsidRPr="002B512E">
        <w:rPr>
          <w:rFonts w:ascii="Baskerville Old Face" w:hAnsi="Baskerville Old Face"/>
          <w:b/>
          <w:sz w:val="16"/>
          <w:szCs w:val="16"/>
          <w:u w:val="single"/>
          <w:lang w:val="es-US"/>
        </w:rPr>
        <w:t>(</w:t>
      </w:r>
      <w:r w:rsidRPr="002B512E">
        <w:rPr>
          <w:rFonts w:ascii="Baskerville Old Face" w:hAnsi="Baskerville Old Face"/>
          <w:b/>
          <w:i/>
          <w:sz w:val="16"/>
          <w:szCs w:val="16"/>
          <w:u w:val="single"/>
          <w:lang w:val="es-US"/>
        </w:rPr>
        <w:t>Big Ideas</w:t>
      </w:r>
      <w:r w:rsidRPr="002B512E">
        <w:rPr>
          <w:rFonts w:ascii="Baskerville Old Face" w:hAnsi="Baskerville Old Face"/>
          <w:b/>
          <w:sz w:val="16"/>
          <w:szCs w:val="16"/>
          <w:u w:val="single"/>
          <w:lang w:val="es-US"/>
        </w:rPr>
        <w:t>)</w:t>
      </w:r>
      <w:r w:rsidRPr="008A6BFC">
        <w:rPr>
          <w:rFonts w:ascii="Baskerville Old Face" w:hAnsi="Baskerville Old Face"/>
          <w:b/>
          <w:sz w:val="20"/>
          <w:szCs w:val="20"/>
          <w:lang w:val="es-US"/>
        </w:rPr>
        <w:t>:</w:t>
      </w:r>
    </w:p>
    <w:p w14:paraId="4A445311" w14:textId="0560549A" w:rsidR="0047596C" w:rsidRPr="00E74FA7" w:rsidRDefault="002B512E" w:rsidP="00002EC3">
      <w:pPr>
        <w:pStyle w:val="ListParagraph"/>
        <w:numPr>
          <w:ilvl w:val="0"/>
          <w:numId w:val="10"/>
        </w:numPr>
        <w:spacing w:line="259" w:lineRule="auto"/>
        <w:rPr>
          <w:rFonts w:ascii="Baskerville Old Face" w:hAnsi="Baskerville Old Face"/>
          <w:sz w:val="20"/>
          <w:szCs w:val="20"/>
          <w:lang w:val="es-ES_tradnl"/>
        </w:rPr>
      </w:pPr>
      <w:r>
        <w:rPr>
          <w:rFonts w:ascii="Baskerville Old Face" w:hAnsi="Baskerville Old Face"/>
          <w:sz w:val="20"/>
          <w:szCs w:val="20"/>
          <w:lang w:val="es-ES_tradnl"/>
        </w:rPr>
        <w:t xml:space="preserve">El </w:t>
      </w:r>
      <w:r w:rsidR="00002EC3">
        <w:rPr>
          <w:rFonts w:ascii="Baskerville Old Face" w:hAnsi="Baskerville Old Face"/>
          <w:sz w:val="20"/>
          <w:szCs w:val="20"/>
          <w:lang w:val="es-ES_tradnl"/>
        </w:rPr>
        <w:t xml:space="preserve">presente </w:t>
      </w:r>
      <w:r w:rsidR="00002EC3" w:rsidRPr="00002EC3">
        <w:rPr>
          <w:rFonts w:ascii="Baskerville Old Face" w:hAnsi="Baskerville Old Face"/>
          <w:sz w:val="16"/>
          <w:szCs w:val="16"/>
          <w:lang w:val="es-ES_tradnl"/>
        </w:rPr>
        <w:t>(</w:t>
      </w:r>
      <w:r w:rsidR="00002EC3" w:rsidRPr="00002EC3">
        <w:rPr>
          <w:rFonts w:ascii="Baskerville Old Face" w:hAnsi="Baskerville Old Face"/>
          <w:i/>
          <w:sz w:val="16"/>
          <w:szCs w:val="16"/>
          <w:lang w:val="es-ES_tradnl"/>
        </w:rPr>
        <w:t>The Present Tense</w:t>
      </w:r>
      <w:r w:rsidR="00002EC3" w:rsidRPr="00002EC3">
        <w:rPr>
          <w:rFonts w:ascii="Baskerville Old Face" w:hAnsi="Baskerville Old Face"/>
          <w:sz w:val="16"/>
          <w:szCs w:val="16"/>
          <w:lang w:val="es-ES_tradnl"/>
        </w:rPr>
        <w:t>)</w:t>
      </w:r>
    </w:p>
    <w:p w14:paraId="190C0717" w14:textId="77777777" w:rsidR="00E74FA7" w:rsidRPr="00E74FA7" w:rsidRDefault="00E74FA7" w:rsidP="00E74FA7">
      <w:pPr>
        <w:pStyle w:val="ListParagraph"/>
        <w:spacing w:line="259" w:lineRule="auto"/>
        <w:rPr>
          <w:rFonts w:ascii="Baskerville Old Face" w:hAnsi="Baskerville Old Face"/>
          <w:sz w:val="20"/>
          <w:szCs w:val="20"/>
          <w:lang w:val="es-ES_tradnl"/>
        </w:rPr>
      </w:pPr>
    </w:p>
    <w:p w14:paraId="6D8A3D71" w14:textId="27628D78" w:rsidR="008B5579" w:rsidRPr="008B5579" w:rsidRDefault="008B5579" w:rsidP="008B5579">
      <w:pPr>
        <w:rPr>
          <w:rFonts w:ascii="Baskerville Old Face" w:hAnsi="Baskerville Old Face"/>
          <w:b/>
          <w:sz w:val="20"/>
          <w:szCs w:val="20"/>
          <w:lang w:val="es-ES_tradnl"/>
        </w:rPr>
      </w:pPr>
      <w:r w:rsidRPr="008B5579">
        <w:rPr>
          <w:rFonts w:ascii="Baskerville Old Face" w:hAnsi="Baskerville Old Face"/>
          <w:b/>
          <w:sz w:val="20"/>
          <w:szCs w:val="20"/>
          <w:lang w:val="es-ES_tradnl"/>
        </w:rPr>
        <w:t>El trabajo de estante (</w:t>
      </w:r>
      <w:r w:rsidRPr="008B5579">
        <w:rPr>
          <w:rFonts w:ascii="Baskerville Old Face" w:hAnsi="Baskerville Old Face"/>
          <w:b/>
          <w:i/>
          <w:sz w:val="16"/>
          <w:szCs w:val="16"/>
          <w:lang w:val="es-ES_tradnl"/>
        </w:rPr>
        <w:t>Shelfwork</w:t>
      </w:r>
      <w:r w:rsidRPr="008B5579">
        <w:rPr>
          <w:rFonts w:ascii="Baskerville Old Face" w:hAnsi="Baskerville Old Face"/>
          <w:b/>
          <w:sz w:val="20"/>
          <w:szCs w:val="20"/>
          <w:lang w:val="es-ES_tradnl"/>
        </w:rPr>
        <w:t>):</w:t>
      </w:r>
    </w:p>
    <w:tbl>
      <w:tblPr>
        <w:tblStyle w:val="TableGrid"/>
        <w:tblW w:w="6565" w:type="dxa"/>
        <w:tblLook w:val="04A0" w:firstRow="1" w:lastRow="0" w:firstColumn="1" w:lastColumn="0" w:noHBand="0" w:noVBand="1"/>
      </w:tblPr>
      <w:tblGrid>
        <w:gridCol w:w="948"/>
        <w:gridCol w:w="5617"/>
      </w:tblGrid>
      <w:tr w:rsidR="00002EC3" w:rsidRPr="00F876CE" w14:paraId="3FB45283" w14:textId="04968C79" w:rsidTr="006B2C2A">
        <w:tc>
          <w:tcPr>
            <w:tcW w:w="948" w:type="dxa"/>
          </w:tcPr>
          <w:p w14:paraId="6B6404D8" w14:textId="77777777" w:rsidR="00002EC3" w:rsidRPr="008B5579" w:rsidRDefault="00002EC3" w:rsidP="00E403A0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  <w:tc>
          <w:tcPr>
            <w:tcW w:w="5617" w:type="dxa"/>
            <w:shd w:val="clear" w:color="auto" w:fill="F2F2F2" w:themeFill="background1" w:themeFillShade="F2"/>
          </w:tcPr>
          <w:p w14:paraId="1E97AA78" w14:textId="29B25488" w:rsidR="00002EC3" w:rsidRDefault="00002EC3" w:rsidP="00002EC3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Lección del presente</w:t>
            </w:r>
          </w:p>
        </w:tc>
      </w:tr>
      <w:tr w:rsidR="00002EC3" w:rsidRPr="00477219" w14:paraId="25C36633" w14:textId="3B736D06" w:rsidTr="006B2C2A">
        <w:tc>
          <w:tcPr>
            <w:tcW w:w="948" w:type="dxa"/>
            <w:shd w:val="clear" w:color="auto" w:fill="F2F2F2" w:themeFill="background1" w:themeFillShade="F2"/>
          </w:tcPr>
          <w:p w14:paraId="03CE365F" w14:textId="674AF506" w:rsidR="00002EC3" w:rsidRPr="00CD0C97" w:rsidRDefault="00002EC3" w:rsidP="00E403A0">
            <w:pPr>
              <w:jc w:val="center"/>
              <w:rPr>
                <w:rFonts w:ascii="Baskerville Old Face" w:hAnsi="Baskerville Old Face"/>
                <w:b/>
                <w:sz w:val="16"/>
                <w:szCs w:val="16"/>
                <w:lang w:val="es-ES_tradnl"/>
              </w:rPr>
            </w:pPr>
          </w:p>
          <w:p w14:paraId="190898A1" w14:textId="05F861C3" w:rsidR="00002EC3" w:rsidRDefault="00002EC3" w:rsidP="00E403A0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 w:rsidRPr="00CD0C97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Explorar</w:t>
            </w:r>
          </w:p>
          <w:p w14:paraId="24CB1AC8" w14:textId="6609E56D" w:rsidR="00002EC3" w:rsidRPr="00CD0C97" w:rsidRDefault="00002EC3" w:rsidP="00E403A0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(</w:t>
            </w: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sym w:font="Wingdings" w:char="F0FC"/>
            </w: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,</w:t>
            </w:r>
            <w:r w:rsidR="00FB3DDC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 xml:space="preserve"> i, m</w:t>
            </w: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)</w:t>
            </w:r>
          </w:p>
          <w:p w14:paraId="5A318DFE" w14:textId="4E06AEAA" w:rsidR="00002EC3" w:rsidRPr="00CD0C97" w:rsidRDefault="00002EC3" w:rsidP="000B1E5A">
            <w:pPr>
              <w:jc w:val="center"/>
              <w:rPr>
                <w:rFonts w:ascii="Baskerville Old Face" w:hAnsi="Baskerville Old Face"/>
                <w:b/>
                <w:i/>
                <w:sz w:val="16"/>
                <w:szCs w:val="16"/>
                <w:lang w:val="es-ES_tradnl"/>
              </w:rPr>
            </w:pPr>
          </w:p>
        </w:tc>
        <w:tc>
          <w:tcPr>
            <w:tcW w:w="5617" w:type="dxa"/>
          </w:tcPr>
          <w:p w14:paraId="5EA51A04" w14:textId="22A2167C" w:rsidR="00002EC3" w:rsidRPr="00932FE2" w:rsidRDefault="00002EC3" w:rsidP="0047596C">
            <w:pP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</w:pP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Cartas #1 </w:t>
            </w:r>
            <w:r w:rsidRPr="00932FE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</w:p>
          <w:p w14:paraId="7EE3F938" w14:textId="2537EC67" w:rsidR="00002EC3" w:rsidRPr="00932FE2" w:rsidRDefault="00002EC3" w:rsidP="0047596C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Cartas #2 </w:t>
            </w:r>
            <w:r w:rsidRPr="00932FE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</w:p>
          <w:p w14:paraId="61AE2CA6" w14:textId="7059A7F7" w:rsidR="00002EC3" w:rsidRPr="00932FE2" w:rsidRDefault="00002EC3" w:rsidP="00643B17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Cartas #3 </w:t>
            </w:r>
            <w:r w:rsidRPr="00932FE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</w:p>
          <w:p w14:paraId="469FEE5A" w14:textId="7169B236" w:rsidR="00002EC3" w:rsidRPr="00932FE2" w:rsidRDefault="00002EC3" w:rsidP="00002EC3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Cartas 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#4</w:t>
            </w: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Pr="00932FE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</w:p>
          <w:p w14:paraId="562A5832" w14:textId="77777777" w:rsidR="00002EC3" w:rsidRPr="00932FE2" w:rsidRDefault="00002EC3" w:rsidP="00002EC3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002EC3" w:rsidRPr="00A45EFB" w14:paraId="762B4F2E" w14:textId="318647E9" w:rsidTr="006B2C2A">
        <w:tc>
          <w:tcPr>
            <w:tcW w:w="948" w:type="dxa"/>
            <w:shd w:val="clear" w:color="auto" w:fill="F2F2F2" w:themeFill="background1" w:themeFillShade="F2"/>
          </w:tcPr>
          <w:p w14:paraId="54348971" w14:textId="66DD1B7E" w:rsidR="00002EC3" w:rsidRPr="00932FE2" w:rsidRDefault="00002EC3" w:rsidP="00E403A0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</w:pPr>
          </w:p>
          <w:p w14:paraId="7E89A8DC" w14:textId="0EC78E62" w:rsidR="00002EC3" w:rsidRDefault="00002EC3" w:rsidP="00E403A0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 w:rsidRPr="00CD0C97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Expandir</w:t>
            </w:r>
          </w:p>
          <w:p w14:paraId="18ADF363" w14:textId="7CFEE994" w:rsidR="00002EC3" w:rsidRPr="00CD0C97" w:rsidRDefault="00002EC3" w:rsidP="00E403A0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(%)</w:t>
            </w:r>
          </w:p>
          <w:p w14:paraId="21B731AE" w14:textId="68B282E1" w:rsidR="00002EC3" w:rsidRPr="00CD0C97" w:rsidRDefault="00002EC3" w:rsidP="00E403A0">
            <w:pPr>
              <w:jc w:val="center"/>
              <w:rPr>
                <w:rFonts w:ascii="Baskerville Old Face" w:hAnsi="Baskerville Old Face"/>
                <w:b/>
                <w:i/>
                <w:sz w:val="16"/>
                <w:szCs w:val="16"/>
                <w:lang w:val="es-ES_tradnl"/>
              </w:rPr>
            </w:pPr>
          </w:p>
          <w:p w14:paraId="0BF9A9CC" w14:textId="77777777" w:rsidR="00002EC3" w:rsidRPr="00CD0C97" w:rsidRDefault="00002EC3" w:rsidP="00E403A0">
            <w:pPr>
              <w:jc w:val="center"/>
              <w:rPr>
                <w:rFonts w:ascii="Baskerville Old Face" w:hAnsi="Baskerville Old Face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617" w:type="dxa"/>
          </w:tcPr>
          <w:p w14:paraId="15376CF8" w14:textId="5146A6BF" w:rsidR="00002EC3" w:rsidRPr="003527C7" w:rsidRDefault="00002EC3" w:rsidP="00932FE2">
            <w:pPr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Quizlet </w:t>
            </w:r>
            <w:r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sym w:font="Wingdings" w:char="F0FC"/>
            </w:r>
            <w:r>
              <w:rPr>
                <w:rFonts w:ascii="Baskerville Old Face" w:hAnsi="Baskerville Old Face"/>
                <w:sz w:val="16"/>
                <w:szCs w:val="16"/>
                <w:lang w:val="es-US"/>
              </w:rPr>
              <w:t>, i</w:t>
            </w:r>
            <w:r w:rsidR="00FB3DDC">
              <w:rPr>
                <w:rFonts w:ascii="Baskerville Old Face" w:hAnsi="Baskerville Old Face"/>
                <w:sz w:val="16"/>
                <w:szCs w:val="16"/>
                <w:lang w:val="es-US"/>
              </w:rPr>
              <w:t>, m</w:t>
            </w:r>
            <w:r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02DBDCE6" w14:textId="0698A10B" w:rsidR="00002EC3" w:rsidRDefault="00002EC3" w:rsidP="00643B17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(Crucigrama</w:t>
            </w:r>
            <w:r w:rsidR="00BB1FDB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#1 </w:t>
            </w:r>
            <w:r w:rsidR="00BB1FDB"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  <w:t xml:space="preserve">+ </w:t>
            </w:r>
            <w:r w:rsidR="00BB1FDB">
              <w:rPr>
                <w:rFonts w:ascii="Baskerville Old Face" w:hAnsi="Baskerville Old Face"/>
                <w:sz w:val="20"/>
                <w:szCs w:val="20"/>
                <w:lang w:val="es-US"/>
              </w:rPr>
              <w:t>#2</w:t>
            </w: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) </w:t>
            </w:r>
            <w:r w:rsidRPr="003527C7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(Traducir)</w:t>
            </w:r>
          </w:p>
          <w:p w14:paraId="2866CAB6" w14:textId="4DC485F0" w:rsidR="00F61CC1" w:rsidRDefault="00F61CC1" w:rsidP="00643B17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___ Símbolos de gramática</w:t>
            </w:r>
          </w:p>
          <w:p w14:paraId="07531A8A" w14:textId="261F8A1F" w:rsidR="0085676D" w:rsidRDefault="0085676D" w:rsidP="00643B17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Conjugar #1 </w:t>
            </w:r>
            <w:r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#2</w:t>
            </w:r>
          </w:p>
          <w:p w14:paraId="23028514" w14:textId="773E9E62" w:rsidR="0085676D" w:rsidRPr="0085676D" w:rsidRDefault="0085676D" w:rsidP="00643B17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Conjugar en la computadora </w:t>
            </w:r>
            <w:r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sym w:font="Wingdings" w:char="F0FC"/>
            </w:r>
            <w:r>
              <w:rPr>
                <w:rFonts w:ascii="Baskerville Old Face" w:hAnsi="Baskerville Old Face"/>
                <w:sz w:val="16"/>
                <w:szCs w:val="16"/>
                <w:lang w:val="es-US"/>
              </w:rPr>
              <w:t>, i</w:t>
            </w:r>
            <w:r w:rsidR="009A6F28">
              <w:rPr>
                <w:rFonts w:ascii="Baskerville Old Face" w:hAnsi="Baskerville Old Face"/>
                <w:sz w:val="16"/>
                <w:szCs w:val="16"/>
                <w:lang w:val="es-US"/>
              </w:rPr>
              <w:t>, m</w:t>
            </w:r>
            <w:bookmarkStart w:id="0" w:name="_GoBack"/>
            <w:bookmarkEnd w:id="0"/>
            <w:r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64C49734" w14:textId="1F802A24" w:rsidR="00002EC3" w:rsidRPr="003527C7" w:rsidRDefault="00002EC3" w:rsidP="00643B17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Actividad auditiva</w:t>
            </w:r>
          </w:p>
          <w:p w14:paraId="36AC8BD9" w14:textId="5A617B5B" w:rsidR="00002EC3" w:rsidRDefault="00002EC3" w:rsidP="00643B17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Canción</w:t>
            </w:r>
            <w:r w:rsidR="006E36D6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#1</w:t>
            </w:r>
          </w:p>
          <w:p w14:paraId="68C63869" w14:textId="51657E21" w:rsidR="006E36D6" w:rsidRPr="003527C7" w:rsidRDefault="006E36D6" w:rsidP="00643B17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___ Canción #2</w:t>
            </w:r>
          </w:p>
          <w:p w14:paraId="68B2A413" w14:textId="058D6A54" w:rsidR="00002EC3" w:rsidRPr="003527C7" w:rsidRDefault="00002EC3" w:rsidP="00643B17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Grabar </w:t>
            </w:r>
            <w:r w:rsidR="00515961">
              <w:rPr>
                <w:rFonts w:ascii="Baskerville Old Face" w:hAnsi="Baskerville Old Face"/>
                <w:sz w:val="20"/>
                <w:szCs w:val="20"/>
                <w:lang w:val="es-US"/>
              </w:rPr>
              <w:t>conjugaciones</w:t>
            </w:r>
          </w:p>
          <w:p w14:paraId="5D70AC8B" w14:textId="0BF7FC3B" w:rsidR="00002EC3" w:rsidRPr="008F52B3" w:rsidRDefault="00002EC3" w:rsidP="00643B17">
            <w:pP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Grabar una conversación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</w:p>
          <w:p w14:paraId="6D091C2C" w14:textId="25C95D17" w:rsidR="00002EC3" w:rsidRPr="008F52B3" w:rsidRDefault="00002EC3" w:rsidP="00643B17">
            <w:pP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Grabar otra conversación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</w:p>
          <w:p w14:paraId="2EB91612" w14:textId="7D0DDDD8" w:rsidR="00002EC3" w:rsidRPr="003527C7" w:rsidRDefault="00002EC3" w:rsidP="00643B17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Cuento de Juan</w:t>
            </w:r>
          </w:p>
          <w:p w14:paraId="07819602" w14:textId="4B366F3D" w:rsidR="00002EC3" w:rsidRPr="003527C7" w:rsidRDefault="00002EC3" w:rsidP="00B34913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002EC3" w:rsidRPr="008B5579" w14:paraId="32DBADA2" w14:textId="11646E78" w:rsidTr="006B2C2A">
        <w:tc>
          <w:tcPr>
            <w:tcW w:w="948" w:type="dxa"/>
            <w:shd w:val="clear" w:color="auto" w:fill="F2F2F2" w:themeFill="background1" w:themeFillShade="F2"/>
          </w:tcPr>
          <w:p w14:paraId="76898AF3" w14:textId="709E50FA" w:rsidR="00002EC3" w:rsidRPr="00EB11CF" w:rsidRDefault="00002EC3" w:rsidP="00C14048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  <w:p w14:paraId="15A47435" w14:textId="5A53C3FB" w:rsidR="00002EC3" w:rsidRDefault="00002EC3" w:rsidP="00C14048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 w:rsidRPr="00CD0C97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Extender</w:t>
            </w:r>
          </w:p>
          <w:p w14:paraId="5A925FB4" w14:textId="09496193" w:rsidR="00002EC3" w:rsidRPr="00CD0C97" w:rsidRDefault="00002EC3" w:rsidP="00C14048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(%)</w:t>
            </w:r>
          </w:p>
          <w:p w14:paraId="756783BE" w14:textId="2EA411DC" w:rsidR="00002EC3" w:rsidRPr="00CD0C97" w:rsidRDefault="00002EC3" w:rsidP="00C14048">
            <w:pPr>
              <w:jc w:val="center"/>
              <w:rPr>
                <w:rFonts w:ascii="Baskerville Old Face" w:hAnsi="Baskerville Old Face"/>
                <w:b/>
                <w:i/>
                <w:sz w:val="16"/>
                <w:szCs w:val="16"/>
                <w:lang w:val="es-ES_tradnl"/>
              </w:rPr>
            </w:pPr>
          </w:p>
          <w:p w14:paraId="1F35FA33" w14:textId="77777777" w:rsidR="00002EC3" w:rsidRPr="00CD0C97" w:rsidRDefault="00002EC3" w:rsidP="00C14048">
            <w:pPr>
              <w:jc w:val="center"/>
              <w:rPr>
                <w:rFonts w:ascii="Baskerville Old Face" w:hAnsi="Baskerville Old Face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617" w:type="dxa"/>
          </w:tcPr>
          <w:p w14:paraId="0A848F24" w14:textId="25B16730" w:rsidR="00002EC3" w:rsidRDefault="00002EC3" w:rsidP="00A73C9B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Ensayo</w:t>
            </w:r>
            <w:r w:rsidR="00F0716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#1</w:t>
            </w: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(formal)</w:t>
            </w:r>
          </w:p>
          <w:p w14:paraId="5439C044" w14:textId="61B33117" w:rsidR="00F07162" w:rsidRPr="003527C7" w:rsidRDefault="00F07162" w:rsidP="00F07162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Ensayo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#2</w:t>
            </w: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(formal)</w:t>
            </w:r>
          </w:p>
          <w:p w14:paraId="4691E272" w14:textId="2DEBB900" w:rsidR="00F07162" w:rsidRPr="003527C7" w:rsidRDefault="00F07162" w:rsidP="00F07162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Ensayo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#3</w:t>
            </w: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(formal)</w:t>
            </w:r>
          </w:p>
          <w:p w14:paraId="1A74166C" w14:textId="49A4F6A8" w:rsidR="00002EC3" w:rsidRPr="003527C7" w:rsidRDefault="00002EC3" w:rsidP="00A73C9B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Conversación (formal)</w:t>
            </w:r>
          </w:p>
          <w:p w14:paraId="54EEBDB8" w14:textId="77777777" w:rsidR="00002EC3" w:rsidRPr="003527C7" w:rsidRDefault="00002EC3" w:rsidP="00B82771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002EC3" w:rsidRPr="00C964BC" w14:paraId="136C6FE0" w14:textId="65F12AA9" w:rsidTr="006B2C2A">
        <w:trPr>
          <w:gridBefore w:val="1"/>
          <w:wBefore w:w="948" w:type="dxa"/>
        </w:trPr>
        <w:tc>
          <w:tcPr>
            <w:tcW w:w="5617" w:type="dxa"/>
            <w:shd w:val="clear" w:color="auto" w:fill="F2F2F2" w:themeFill="background1" w:themeFillShade="F2"/>
          </w:tcPr>
          <w:p w14:paraId="69A7117F" w14:textId="2330A051" w:rsidR="00002EC3" w:rsidRPr="003527C7" w:rsidRDefault="00002EC3" w:rsidP="00643B17">
            <w:pPr>
              <w:rPr>
                <w:rFonts w:ascii="Baskerville Old Face" w:hAnsi="Baskerville Old Face"/>
                <w:b/>
                <w:sz w:val="16"/>
                <w:szCs w:val="16"/>
                <w:u w:val="single"/>
                <w:lang w:val="es-US"/>
              </w:rPr>
            </w:pPr>
            <w:r w:rsidRPr="003527C7">
              <w:rPr>
                <w:rFonts w:ascii="Baskerville Old Face" w:hAnsi="Baskerville Old Face"/>
                <w:b/>
                <w:sz w:val="20"/>
                <w:szCs w:val="20"/>
                <w:u w:val="single"/>
                <w:lang w:val="es-US"/>
              </w:rPr>
              <w:t xml:space="preserve">Entregar: </w:t>
            </w:r>
            <w:r w:rsidRPr="003527C7">
              <w:rPr>
                <w:rFonts w:ascii="Baskerville Old Face" w:hAnsi="Baskerville Old Face"/>
                <w:b/>
                <w:sz w:val="16"/>
                <w:szCs w:val="16"/>
                <w:u w:val="single"/>
                <w:lang w:val="es-US"/>
              </w:rPr>
              <w:t>(</w:t>
            </w:r>
            <w:r w:rsidRPr="003527C7">
              <w:rPr>
                <w:rFonts w:ascii="Baskerville Old Face" w:hAnsi="Baskerville Old Face"/>
                <w:b/>
                <w:i/>
                <w:sz w:val="16"/>
                <w:szCs w:val="16"/>
                <w:u w:val="single"/>
                <w:lang w:val="es-US"/>
              </w:rPr>
              <w:t>Turn in:</w:t>
            </w:r>
            <w:r w:rsidRPr="003527C7">
              <w:rPr>
                <w:rFonts w:ascii="Baskerville Old Face" w:hAnsi="Baskerville Old Face"/>
                <w:b/>
                <w:sz w:val="16"/>
                <w:szCs w:val="16"/>
                <w:u w:val="single"/>
                <w:lang w:val="es-US"/>
              </w:rPr>
              <w:t>)</w:t>
            </w:r>
            <w:r w:rsidRPr="003527C7">
              <w:rPr>
                <w:rFonts w:ascii="Baskerville Old Face" w:hAnsi="Baskerville Old Face"/>
                <w:b/>
                <w:i/>
                <w:sz w:val="16"/>
                <w:szCs w:val="16"/>
                <w:u w:val="single"/>
                <w:lang w:val="es-US"/>
              </w:rPr>
              <w:t xml:space="preserve"> </w:t>
            </w:r>
            <w:r w:rsidRPr="003527C7">
              <w:rPr>
                <w:rFonts w:ascii="Baskerville Old Face" w:hAnsi="Baskerville Old Face"/>
                <w:b/>
                <w:sz w:val="16"/>
                <w:szCs w:val="16"/>
                <w:u w:val="single"/>
                <w:lang w:val="es-US"/>
              </w:rPr>
              <w:t xml:space="preserve"> </w:t>
            </w:r>
          </w:p>
          <w:p w14:paraId="066CB2DE" w14:textId="77777777" w:rsidR="00002EC3" w:rsidRPr="003527C7" w:rsidRDefault="00002EC3" w:rsidP="00932FE2">
            <w:pPr>
              <w:pStyle w:val="ListParagraph"/>
              <w:numPr>
                <w:ilvl w:val="0"/>
                <w:numId w:val="20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Quizlet</w:t>
            </w:r>
          </w:p>
          <w:p w14:paraId="6E5816F0" w14:textId="0A8F9F00" w:rsidR="00412488" w:rsidRPr="00412488" w:rsidRDefault="00002EC3" w:rsidP="00412488">
            <w:pPr>
              <w:pStyle w:val="ListParagraph"/>
              <w:numPr>
                <w:ilvl w:val="0"/>
                <w:numId w:val="20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[(Crucigrama</w:t>
            </w:r>
            <w:r w:rsidR="00412488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#1 </w:t>
            </w:r>
            <w:r w:rsidR="00412488"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  <w:t>+</w:t>
            </w:r>
            <w:r w:rsidR="00412488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#2</w:t>
            </w: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) </w:t>
            </w:r>
            <w:r w:rsidRPr="003527C7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(Traducir)] </w:t>
            </w:r>
            <w:r w:rsidRPr="003527C7"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  <w:t>+</w:t>
            </w: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="00412488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Símbolos de gramática </w:t>
            </w:r>
            <w:r w:rsidR="00412488"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  <w:t xml:space="preserve">+ </w:t>
            </w:r>
            <w:r w:rsidR="00412488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(Conjugar #1 </w:t>
            </w:r>
            <w:r w:rsidR="00412488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="00412488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Conjugar #2)</w:t>
            </w:r>
          </w:p>
          <w:p w14:paraId="71741D50" w14:textId="0914644A" w:rsidR="00002EC3" w:rsidRPr="003527C7" w:rsidRDefault="00002EC3" w:rsidP="00932FE2">
            <w:pPr>
              <w:pStyle w:val="ListParagraph"/>
              <w:numPr>
                <w:ilvl w:val="0"/>
                <w:numId w:val="20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Actividad auditiva </w:t>
            </w:r>
            <w:r w:rsidRPr="003527C7"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  <w:t>+</w:t>
            </w: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Canción</w:t>
            </w:r>
            <w:r w:rsidR="00412488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#1 </w:t>
            </w:r>
            <w:r w:rsidR="00412488"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  <w:t xml:space="preserve">+ </w:t>
            </w:r>
            <w:r w:rsidR="00412488">
              <w:rPr>
                <w:rFonts w:ascii="Baskerville Old Face" w:hAnsi="Baskerville Old Face"/>
                <w:sz w:val="20"/>
                <w:szCs w:val="20"/>
                <w:lang w:val="es-US"/>
              </w:rPr>
              <w:t>Canción #2</w:t>
            </w:r>
          </w:p>
          <w:p w14:paraId="1BC0BBCA" w14:textId="37A33890" w:rsidR="00002EC3" w:rsidRPr="003527C7" w:rsidRDefault="00412488" w:rsidP="00932FE2">
            <w:pPr>
              <w:pStyle w:val="ListParagraph"/>
              <w:numPr>
                <w:ilvl w:val="0"/>
                <w:numId w:val="20"/>
              </w:numPr>
              <w:rPr>
                <w:rFonts w:ascii="Baskerville Old Face" w:hAnsi="Baskerville Old Face"/>
                <w:sz w:val="16"/>
                <w:szCs w:val="16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3</w:t>
            </w:r>
            <w:r w:rsidR="00002EC3"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grabaciones </w:t>
            </w:r>
            <w:r w:rsidR="00002EC3"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002EC3" w:rsidRPr="003527C7">
              <w:rPr>
                <w:rFonts w:ascii="Baskerville Old Face" w:hAnsi="Baskerville Old Face"/>
                <w:i/>
                <w:sz w:val="16"/>
                <w:szCs w:val="16"/>
                <w:lang w:val="es-US"/>
              </w:rPr>
              <w:t>recordings</w:t>
            </w:r>
            <w:r w:rsidR="00002EC3"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25206215" w14:textId="18C96A23" w:rsidR="00002EC3" w:rsidRPr="003527C7" w:rsidRDefault="00412488" w:rsidP="00932FE2">
            <w:pPr>
              <w:pStyle w:val="ListParagraph"/>
              <w:numPr>
                <w:ilvl w:val="0"/>
                <w:numId w:val="20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Cuento de Juan</w:t>
            </w:r>
          </w:p>
          <w:p w14:paraId="2C89C14A" w14:textId="0DF771D4" w:rsidR="00002EC3" w:rsidRDefault="00002EC3" w:rsidP="00932FE2">
            <w:pPr>
              <w:pStyle w:val="ListParagraph"/>
              <w:numPr>
                <w:ilvl w:val="0"/>
                <w:numId w:val="20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Ensayo</w:t>
            </w:r>
            <w:r w:rsidR="00412488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#1</w:t>
            </w:r>
          </w:p>
          <w:p w14:paraId="0B868506" w14:textId="1EDC811F" w:rsidR="00412488" w:rsidRPr="003527C7" w:rsidRDefault="00412488" w:rsidP="00412488">
            <w:pPr>
              <w:pStyle w:val="ListParagraph"/>
              <w:numPr>
                <w:ilvl w:val="0"/>
                <w:numId w:val="20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Ensayo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#2</w:t>
            </w:r>
          </w:p>
          <w:p w14:paraId="68D697B2" w14:textId="0DBC773E" w:rsidR="00412488" w:rsidRPr="00412488" w:rsidRDefault="00412488" w:rsidP="00412488">
            <w:pPr>
              <w:pStyle w:val="ListParagraph"/>
              <w:numPr>
                <w:ilvl w:val="0"/>
                <w:numId w:val="20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Ensayo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#3</w:t>
            </w:r>
          </w:p>
          <w:p w14:paraId="6FFE8808" w14:textId="25177AC2" w:rsidR="00412488" w:rsidRPr="00412488" w:rsidRDefault="00412488" w:rsidP="00412488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</w:tbl>
    <w:p w14:paraId="3B3992E5" w14:textId="428540DE" w:rsidR="00BF5AE3" w:rsidRPr="00C964BC" w:rsidRDefault="0082662F" w:rsidP="00E74FA7">
      <w:pPr>
        <w:rPr>
          <w:rFonts w:ascii="Baskerville Old Face" w:hAnsi="Baskerville Old Face"/>
          <w:sz w:val="20"/>
          <w:szCs w:val="20"/>
          <w:lang w:val="es-US"/>
        </w:rPr>
      </w:pPr>
      <w:r w:rsidRPr="0019570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B6BF4D" wp14:editId="03B5E044">
                <wp:simplePos x="0" y="0"/>
                <wp:positionH relativeFrom="margin">
                  <wp:posOffset>88265</wp:posOffset>
                </wp:positionH>
                <wp:positionV relativeFrom="paragraph">
                  <wp:posOffset>102870</wp:posOffset>
                </wp:positionV>
                <wp:extent cx="4343400" cy="457200"/>
                <wp:effectExtent l="0" t="0" r="2540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A7E6C" w14:textId="23185F83" w:rsidR="00EB11CF" w:rsidRPr="00260B96" w:rsidRDefault="00EB11CF" w:rsidP="008F1594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260B96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  <w:lang w:val="es-US"/>
                              </w:rPr>
                              <w:t xml:space="preserve">Hacer individualmente a menos que se note con una </w:t>
                            </w:r>
                            <w:r w:rsidRPr="00260B96">
                              <w:rPr>
                                <w:rFonts w:ascii="Baskerville Old Face" w:hAnsi="Baskerville Old Face"/>
                                <w:b/>
                                <w:i/>
                                <w:sz w:val="20"/>
                                <w:szCs w:val="20"/>
                                <w:lang w:val="es-US"/>
                              </w:rPr>
                              <w:t>G</w:t>
                            </w:r>
                            <w:r w:rsidRPr="00260B96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  <w:lang w:val="es-US"/>
                              </w:rPr>
                              <w:t xml:space="preserve"> para </w:t>
                            </w:r>
                            <w:r w:rsidRPr="00260B96">
                              <w:rPr>
                                <w:rFonts w:ascii="Baskerville Old Face" w:hAnsi="Baskerville Old Face"/>
                                <w:b/>
                                <w:i/>
                                <w:sz w:val="20"/>
                                <w:szCs w:val="20"/>
                                <w:lang w:val="es-US"/>
                              </w:rPr>
                              <w:t>Grupo</w:t>
                            </w:r>
                            <w:r w:rsidRPr="00260B96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  <w:lang w:val="es-US"/>
                              </w:rPr>
                              <w:t xml:space="preserve"> </w:t>
                            </w:r>
                          </w:p>
                          <w:p w14:paraId="76F0B78B" w14:textId="77777777" w:rsidR="00EB11CF" w:rsidRPr="00975D7A" w:rsidRDefault="00EB11CF" w:rsidP="008F1594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</w:rPr>
                            </w:pPr>
                            <w:r w:rsidRPr="00975D7A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975D7A">
                              <w:rPr>
                                <w:rFonts w:ascii="Baskerville Old Face" w:hAnsi="Baskerville Old Face"/>
                                <w:b/>
                                <w:sz w:val="16"/>
                                <w:szCs w:val="16"/>
                              </w:rPr>
                              <w:t xml:space="preserve">Complete Individually Unless Noted by a </w:t>
                            </w:r>
                            <w:r w:rsidRPr="00975D7A">
                              <w:rPr>
                                <w:rFonts w:ascii="Baskerville Old Face" w:hAnsi="Baskerville Old Face"/>
                                <w:b/>
                                <w:i/>
                                <w:sz w:val="16"/>
                                <w:szCs w:val="16"/>
                              </w:rPr>
                              <w:t>G</w:t>
                            </w:r>
                            <w:r w:rsidRPr="00975D7A">
                              <w:rPr>
                                <w:rFonts w:ascii="Baskerville Old Face" w:hAnsi="Baskerville Old Face"/>
                                <w:b/>
                                <w:sz w:val="16"/>
                                <w:szCs w:val="16"/>
                              </w:rPr>
                              <w:t xml:space="preserve"> for </w:t>
                            </w:r>
                            <w:r w:rsidRPr="00975D7A">
                              <w:rPr>
                                <w:rFonts w:ascii="Baskerville Old Face" w:hAnsi="Baskerville Old Face"/>
                                <w:b/>
                                <w:i/>
                                <w:sz w:val="16"/>
                                <w:szCs w:val="16"/>
                              </w:rPr>
                              <w:t>Group</w:t>
                            </w:r>
                            <w:r w:rsidRPr="00975D7A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B6BF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95pt;margin-top:8.1pt;width:342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">
                <v:textbox>
                  <w:txbxContent>
                    <w:p w14:paraId="399A7E6C" w14:textId="23185F83" w:rsidR="00EB11CF" w:rsidRPr="00260B96" w:rsidRDefault="00EB11CF" w:rsidP="008F1594">
                      <w:pPr>
                        <w:jc w:val="center"/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  <w:lang w:val="es-US"/>
                        </w:rPr>
                      </w:pPr>
                      <w:r w:rsidRPr="00260B96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  <w:lang w:val="es-US"/>
                        </w:rPr>
                        <w:t xml:space="preserve">Hacer individualmente a menos que se note con una </w:t>
                      </w:r>
                      <w:r w:rsidRPr="00260B96">
                        <w:rPr>
                          <w:rFonts w:ascii="Baskerville Old Face" w:hAnsi="Baskerville Old Face"/>
                          <w:b/>
                          <w:i/>
                          <w:sz w:val="20"/>
                          <w:szCs w:val="20"/>
                          <w:lang w:val="es-US"/>
                        </w:rPr>
                        <w:t>G</w:t>
                      </w:r>
                      <w:r w:rsidRPr="00260B96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  <w:lang w:val="es-US"/>
                        </w:rPr>
                        <w:t xml:space="preserve"> para </w:t>
                      </w:r>
                      <w:r w:rsidRPr="00260B96">
                        <w:rPr>
                          <w:rFonts w:ascii="Baskerville Old Face" w:hAnsi="Baskerville Old Face"/>
                          <w:b/>
                          <w:i/>
                          <w:sz w:val="20"/>
                          <w:szCs w:val="20"/>
                          <w:lang w:val="es-US"/>
                        </w:rPr>
                        <w:t>Grupo</w:t>
                      </w:r>
                      <w:r w:rsidRPr="00260B96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  <w:lang w:val="es-US"/>
                        </w:rPr>
                        <w:t xml:space="preserve"> </w:t>
                      </w:r>
                    </w:p>
                    <w:p w14:paraId="76F0B78B" w14:textId="77777777" w:rsidR="00EB11CF" w:rsidRPr="00975D7A" w:rsidRDefault="00EB11CF" w:rsidP="008F1594">
                      <w:pPr>
                        <w:jc w:val="center"/>
                        <w:rPr>
                          <w:rFonts w:ascii="Baskerville Old Face" w:hAnsi="Baskerville Old Face"/>
                          <w:b/>
                        </w:rPr>
                      </w:pPr>
                      <w:r w:rsidRPr="00975D7A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</w:rPr>
                        <w:t>(</w:t>
                      </w:r>
                      <w:r w:rsidRPr="00975D7A">
                        <w:rPr>
                          <w:rFonts w:ascii="Baskerville Old Face" w:hAnsi="Baskerville Old Face"/>
                          <w:b/>
                          <w:sz w:val="16"/>
                          <w:szCs w:val="16"/>
                        </w:rPr>
                        <w:t xml:space="preserve">Complete Individually Unless Noted by a </w:t>
                      </w:r>
                      <w:r w:rsidRPr="00975D7A">
                        <w:rPr>
                          <w:rFonts w:ascii="Baskerville Old Face" w:hAnsi="Baskerville Old Face"/>
                          <w:b/>
                          <w:i/>
                          <w:sz w:val="16"/>
                          <w:szCs w:val="16"/>
                        </w:rPr>
                        <w:t>G</w:t>
                      </w:r>
                      <w:r w:rsidRPr="00975D7A">
                        <w:rPr>
                          <w:rFonts w:ascii="Baskerville Old Face" w:hAnsi="Baskerville Old Face"/>
                          <w:b/>
                          <w:sz w:val="16"/>
                          <w:szCs w:val="16"/>
                        </w:rPr>
                        <w:t xml:space="preserve"> for </w:t>
                      </w:r>
                      <w:r w:rsidRPr="00975D7A">
                        <w:rPr>
                          <w:rFonts w:ascii="Baskerville Old Face" w:hAnsi="Baskerville Old Face"/>
                          <w:b/>
                          <w:i/>
                          <w:sz w:val="16"/>
                          <w:szCs w:val="16"/>
                        </w:rPr>
                        <w:t>Group</w:t>
                      </w:r>
                      <w:r w:rsidRPr="00975D7A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783FA4" w14:textId="4DEE1AC1" w:rsidR="00A40054" w:rsidRPr="00C964BC" w:rsidRDefault="00A40054" w:rsidP="00A40054">
      <w:pPr>
        <w:rPr>
          <w:rFonts w:ascii="Baskerville Old Face" w:hAnsi="Baskerville Old Face"/>
          <w:b/>
          <w:sz w:val="20"/>
          <w:szCs w:val="20"/>
          <w:u w:val="single"/>
          <w:lang w:val="es-US"/>
        </w:rPr>
      </w:pPr>
    </w:p>
    <w:p w14:paraId="1841041F" w14:textId="40C0A087" w:rsidR="00FF2076" w:rsidRPr="00C964BC" w:rsidRDefault="00FF2076" w:rsidP="00A40054">
      <w:pPr>
        <w:rPr>
          <w:rFonts w:ascii="Baskerville Old Face" w:hAnsi="Baskerville Old Face"/>
          <w:b/>
          <w:sz w:val="20"/>
          <w:szCs w:val="20"/>
          <w:u w:val="single"/>
          <w:lang w:val="es-US"/>
        </w:rPr>
      </w:pPr>
    </w:p>
    <w:p w14:paraId="7EB87E1D" w14:textId="0BC432D0" w:rsidR="008162B6" w:rsidRPr="00C964BC" w:rsidRDefault="008162B6" w:rsidP="003F578C">
      <w:pPr>
        <w:rPr>
          <w:rFonts w:ascii="Baskerville Old Face" w:hAnsi="Baskerville Old Face"/>
          <w:sz w:val="16"/>
          <w:szCs w:val="16"/>
          <w:lang w:val="es-US"/>
        </w:rPr>
      </w:pPr>
    </w:p>
    <w:sectPr w:rsidR="008162B6" w:rsidRPr="00C964BC" w:rsidSect="00922577">
      <w:head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AC0C3" w14:textId="77777777" w:rsidR="00EB11CF" w:rsidRDefault="00EB11CF" w:rsidP="004A2F09">
      <w:r>
        <w:separator/>
      </w:r>
    </w:p>
  </w:endnote>
  <w:endnote w:type="continuationSeparator" w:id="0">
    <w:p w14:paraId="306863A3" w14:textId="77777777" w:rsidR="00EB11CF" w:rsidRDefault="00EB11CF" w:rsidP="004A2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A5DC5" w14:textId="77777777" w:rsidR="00EB11CF" w:rsidRPr="00D16A20" w:rsidRDefault="00EB11CF" w:rsidP="00D16A20">
    <w:pPr>
      <w:pStyle w:val="Footer"/>
      <w:jc w:val="center"/>
      <w:rPr>
        <w:rFonts w:ascii="Baskerville Old Face" w:hAnsi="Baskerville Old Face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830C7" w14:textId="77777777" w:rsidR="00EB11CF" w:rsidRDefault="00EB11CF" w:rsidP="004A2F09">
      <w:r>
        <w:separator/>
      </w:r>
    </w:p>
  </w:footnote>
  <w:footnote w:type="continuationSeparator" w:id="0">
    <w:p w14:paraId="4A92E6B7" w14:textId="77777777" w:rsidR="00EB11CF" w:rsidRDefault="00EB11CF" w:rsidP="004A2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F908B" w14:textId="77777777" w:rsidR="00EB11CF" w:rsidRDefault="009A6F28">
    <w:pPr>
      <w:pStyle w:val="Header"/>
    </w:pPr>
    <w:sdt>
      <w:sdtPr>
        <w:id w:val="171999623"/>
        <w:placeholder>
          <w:docPart w:val="198CDBE432C7824EB252C589E5C41697"/>
        </w:placeholder>
        <w:temporary/>
        <w:showingPlcHdr/>
      </w:sdtPr>
      <w:sdtEndPr/>
      <w:sdtContent>
        <w:r w:rsidR="00EB11CF">
          <w:t>[Type text]</w:t>
        </w:r>
      </w:sdtContent>
    </w:sdt>
    <w:r w:rsidR="00EB11CF">
      <w:ptab w:relativeTo="margin" w:alignment="center" w:leader="none"/>
    </w:r>
    <w:sdt>
      <w:sdtPr>
        <w:id w:val="171999624"/>
        <w:placeholder>
          <w:docPart w:val="A659F9724C587040A0B05F15775EB3D9"/>
        </w:placeholder>
        <w:temporary/>
        <w:showingPlcHdr/>
      </w:sdtPr>
      <w:sdtEndPr/>
      <w:sdtContent>
        <w:r w:rsidR="00EB11CF">
          <w:t>[Type text]</w:t>
        </w:r>
      </w:sdtContent>
    </w:sdt>
    <w:r w:rsidR="00EB11CF">
      <w:ptab w:relativeTo="margin" w:alignment="right" w:leader="none"/>
    </w:r>
    <w:sdt>
      <w:sdtPr>
        <w:id w:val="171999625"/>
        <w:placeholder>
          <w:docPart w:val="7017B85DFDC6FF4F934A4C9502531DDE"/>
        </w:placeholder>
        <w:temporary/>
        <w:showingPlcHdr/>
      </w:sdtPr>
      <w:sdtEndPr/>
      <w:sdtContent>
        <w:r w:rsidR="00EB11CF">
          <w:t>[Type text]</w:t>
        </w:r>
      </w:sdtContent>
    </w:sdt>
  </w:p>
  <w:p w14:paraId="6C0BCEDD" w14:textId="77777777" w:rsidR="00EB11CF" w:rsidRDefault="00EB11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5A1F"/>
    <w:multiLevelType w:val="hybridMultilevel"/>
    <w:tmpl w:val="5CB296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0C0D11"/>
    <w:multiLevelType w:val="hybridMultilevel"/>
    <w:tmpl w:val="F40C0722"/>
    <w:lvl w:ilvl="0" w:tplc="0409000F">
      <w:start w:val="1"/>
      <w:numFmt w:val="decimal"/>
      <w:lvlText w:val="%1.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0E6851E5"/>
    <w:multiLevelType w:val="hybridMultilevel"/>
    <w:tmpl w:val="F62C7E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952CB2"/>
    <w:multiLevelType w:val="hybridMultilevel"/>
    <w:tmpl w:val="B396F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D7E01"/>
    <w:multiLevelType w:val="hybridMultilevel"/>
    <w:tmpl w:val="D4EA9532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25938"/>
    <w:multiLevelType w:val="hybridMultilevel"/>
    <w:tmpl w:val="18143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22A31"/>
    <w:multiLevelType w:val="hybridMultilevel"/>
    <w:tmpl w:val="8C087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01570"/>
    <w:multiLevelType w:val="hybridMultilevel"/>
    <w:tmpl w:val="1E980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F5F55"/>
    <w:multiLevelType w:val="hybridMultilevel"/>
    <w:tmpl w:val="FBC43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56219"/>
    <w:multiLevelType w:val="hybridMultilevel"/>
    <w:tmpl w:val="D270BD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64FB8"/>
    <w:multiLevelType w:val="hybridMultilevel"/>
    <w:tmpl w:val="3618B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A334F"/>
    <w:multiLevelType w:val="hybridMultilevel"/>
    <w:tmpl w:val="41862642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464FAB"/>
    <w:multiLevelType w:val="hybridMultilevel"/>
    <w:tmpl w:val="155EF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FB528B"/>
    <w:multiLevelType w:val="hybridMultilevel"/>
    <w:tmpl w:val="3618B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362CD6"/>
    <w:multiLevelType w:val="hybridMultilevel"/>
    <w:tmpl w:val="83BEA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2B4BB5"/>
    <w:multiLevelType w:val="hybridMultilevel"/>
    <w:tmpl w:val="55B0D8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0B0CCC"/>
    <w:multiLevelType w:val="hybridMultilevel"/>
    <w:tmpl w:val="4978E9EE"/>
    <w:lvl w:ilvl="0" w:tplc="9B466F8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5F3A81"/>
    <w:multiLevelType w:val="hybridMultilevel"/>
    <w:tmpl w:val="58842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D76C25"/>
    <w:multiLevelType w:val="hybridMultilevel"/>
    <w:tmpl w:val="47B8D4A4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B47964"/>
    <w:multiLevelType w:val="hybridMultilevel"/>
    <w:tmpl w:val="B7F82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562F80"/>
    <w:multiLevelType w:val="hybridMultilevel"/>
    <w:tmpl w:val="0C1CF6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9D81FBF"/>
    <w:multiLevelType w:val="hybridMultilevel"/>
    <w:tmpl w:val="54B2C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506150"/>
    <w:multiLevelType w:val="hybridMultilevel"/>
    <w:tmpl w:val="29608C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B637126"/>
    <w:multiLevelType w:val="hybridMultilevel"/>
    <w:tmpl w:val="3E9C7A7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4" w15:restartNumberingAfterBreak="0">
    <w:nsid w:val="6F2C29CB"/>
    <w:multiLevelType w:val="hybridMultilevel"/>
    <w:tmpl w:val="29AC0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D1710E"/>
    <w:multiLevelType w:val="hybridMultilevel"/>
    <w:tmpl w:val="66369924"/>
    <w:lvl w:ilvl="0" w:tplc="964C844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EB5F76"/>
    <w:multiLevelType w:val="hybridMultilevel"/>
    <w:tmpl w:val="EAE86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8"/>
  </w:num>
  <w:num w:numId="3">
    <w:abstractNumId w:val="23"/>
  </w:num>
  <w:num w:numId="4">
    <w:abstractNumId w:val="18"/>
  </w:num>
  <w:num w:numId="5">
    <w:abstractNumId w:val="4"/>
  </w:num>
  <w:num w:numId="6">
    <w:abstractNumId w:val="24"/>
  </w:num>
  <w:num w:numId="7">
    <w:abstractNumId w:val="11"/>
  </w:num>
  <w:num w:numId="8">
    <w:abstractNumId w:val="25"/>
  </w:num>
  <w:num w:numId="9">
    <w:abstractNumId w:val="16"/>
  </w:num>
  <w:num w:numId="10">
    <w:abstractNumId w:val="13"/>
  </w:num>
  <w:num w:numId="11">
    <w:abstractNumId w:val="9"/>
  </w:num>
  <w:num w:numId="12">
    <w:abstractNumId w:val="3"/>
  </w:num>
  <w:num w:numId="13">
    <w:abstractNumId w:val="6"/>
  </w:num>
  <w:num w:numId="14">
    <w:abstractNumId w:val="5"/>
  </w:num>
  <w:num w:numId="15">
    <w:abstractNumId w:val="12"/>
  </w:num>
  <w:num w:numId="16">
    <w:abstractNumId w:val="15"/>
  </w:num>
  <w:num w:numId="17">
    <w:abstractNumId w:val="14"/>
  </w:num>
  <w:num w:numId="18">
    <w:abstractNumId w:val="19"/>
  </w:num>
  <w:num w:numId="19">
    <w:abstractNumId w:val="20"/>
  </w:num>
  <w:num w:numId="20">
    <w:abstractNumId w:val="2"/>
  </w:num>
  <w:num w:numId="21">
    <w:abstractNumId w:val="7"/>
  </w:num>
  <w:num w:numId="22">
    <w:abstractNumId w:val="1"/>
  </w:num>
  <w:num w:numId="23">
    <w:abstractNumId w:val="10"/>
  </w:num>
  <w:num w:numId="24">
    <w:abstractNumId w:val="21"/>
  </w:num>
  <w:num w:numId="25">
    <w:abstractNumId w:val="0"/>
  </w:num>
  <w:num w:numId="26">
    <w:abstractNumId w:val="17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ED7"/>
    <w:rsid w:val="00002EC3"/>
    <w:rsid w:val="00004905"/>
    <w:rsid w:val="000064A6"/>
    <w:rsid w:val="00022272"/>
    <w:rsid w:val="00024D40"/>
    <w:rsid w:val="00052730"/>
    <w:rsid w:val="00054559"/>
    <w:rsid w:val="00060DC0"/>
    <w:rsid w:val="000632AE"/>
    <w:rsid w:val="00072246"/>
    <w:rsid w:val="000838A9"/>
    <w:rsid w:val="000A5C39"/>
    <w:rsid w:val="000B1E5A"/>
    <w:rsid w:val="000D3DE9"/>
    <w:rsid w:val="000E0F3F"/>
    <w:rsid w:val="000E5BE4"/>
    <w:rsid w:val="000F2A5A"/>
    <w:rsid w:val="00100364"/>
    <w:rsid w:val="0010203C"/>
    <w:rsid w:val="00103A2E"/>
    <w:rsid w:val="00104BC7"/>
    <w:rsid w:val="001128D9"/>
    <w:rsid w:val="00116883"/>
    <w:rsid w:val="00122931"/>
    <w:rsid w:val="001313C8"/>
    <w:rsid w:val="00146276"/>
    <w:rsid w:val="00171D3C"/>
    <w:rsid w:val="00183EE2"/>
    <w:rsid w:val="00186EEE"/>
    <w:rsid w:val="001C4403"/>
    <w:rsid w:val="001C4594"/>
    <w:rsid w:val="001D1698"/>
    <w:rsid w:val="001D3AD8"/>
    <w:rsid w:val="001D41D5"/>
    <w:rsid w:val="001D7AD8"/>
    <w:rsid w:val="001E065E"/>
    <w:rsid w:val="001E2AE2"/>
    <w:rsid w:val="001E456A"/>
    <w:rsid w:val="001F4C59"/>
    <w:rsid w:val="0020733E"/>
    <w:rsid w:val="00211060"/>
    <w:rsid w:val="002173F7"/>
    <w:rsid w:val="00220563"/>
    <w:rsid w:val="0022706F"/>
    <w:rsid w:val="00227EAE"/>
    <w:rsid w:val="002327E1"/>
    <w:rsid w:val="002348DB"/>
    <w:rsid w:val="00247BF3"/>
    <w:rsid w:val="002571A9"/>
    <w:rsid w:val="00260B96"/>
    <w:rsid w:val="00264D68"/>
    <w:rsid w:val="002672CB"/>
    <w:rsid w:val="00267F76"/>
    <w:rsid w:val="00273DEB"/>
    <w:rsid w:val="00281EFF"/>
    <w:rsid w:val="0028375A"/>
    <w:rsid w:val="0028575D"/>
    <w:rsid w:val="002B2DCF"/>
    <w:rsid w:val="002B512E"/>
    <w:rsid w:val="002C7FE0"/>
    <w:rsid w:val="002E331B"/>
    <w:rsid w:val="002F0A0F"/>
    <w:rsid w:val="002F25FB"/>
    <w:rsid w:val="002F6840"/>
    <w:rsid w:val="002F7AEC"/>
    <w:rsid w:val="00314EE6"/>
    <w:rsid w:val="003164B2"/>
    <w:rsid w:val="003241AE"/>
    <w:rsid w:val="003447A8"/>
    <w:rsid w:val="0034725E"/>
    <w:rsid w:val="00347E7B"/>
    <w:rsid w:val="003527C7"/>
    <w:rsid w:val="00363417"/>
    <w:rsid w:val="00363849"/>
    <w:rsid w:val="00375D51"/>
    <w:rsid w:val="003853F2"/>
    <w:rsid w:val="00387937"/>
    <w:rsid w:val="00395D18"/>
    <w:rsid w:val="003A1E79"/>
    <w:rsid w:val="003C43C7"/>
    <w:rsid w:val="003D059E"/>
    <w:rsid w:val="003F497D"/>
    <w:rsid w:val="003F578C"/>
    <w:rsid w:val="003F68CC"/>
    <w:rsid w:val="00405243"/>
    <w:rsid w:val="00405FBF"/>
    <w:rsid w:val="00412488"/>
    <w:rsid w:val="00424459"/>
    <w:rsid w:val="004318C5"/>
    <w:rsid w:val="00441656"/>
    <w:rsid w:val="00450042"/>
    <w:rsid w:val="004530F5"/>
    <w:rsid w:val="004608D6"/>
    <w:rsid w:val="00465909"/>
    <w:rsid w:val="004659D8"/>
    <w:rsid w:val="004706D4"/>
    <w:rsid w:val="004718C4"/>
    <w:rsid w:val="00472108"/>
    <w:rsid w:val="0047596C"/>
    <w:rsid w:val="00477219"/>
    <w:rsid w:val="00484D02"/>
    <w:rsid w:val="004A0EBE"/>
    <w:rsid w:val="004A2F09"/>
    <w:rsid w:val="004B3E20"/>
    <w:rsid w:val="004C1139"/>
    <w:rsid w:val="004C4ED7"/>
    <w:rsid w:val="004E012F"/>
    <w:rsid w:val="004F719A"/>
    <w:rsid w:val="0050679E"/>
    <w:rsid w:val="00507B1A"/>
    <w:rsid w:val="00511536"/>
    <w:rsid w:val="00515961"/>
    <w:rsid w:val="00515B66"/>
    <w:rsid w:val="0051705D"/>
    <w:rsid w:val="00521552"/>
    <w:rsid w:val="00524729"/>
    <w:rsid w:val="00547DCE"/>
    <w:rsid w:val="00551AC7"/>
    <w:rsid w:val="005521DB"/>
    <w:rsid w:val="005663D6"/>
    <w:rsid w:val="0057595A"/>
    <w:rsid w:val="005807DC"/>
    <w:rsid w:val="00581D3E"/>
    <w:rsid w:val="00587877"/>
    <w:rsid w:val="005A5857"/>
    <w:rsid w:val="005B1179"/>
    <w:rsid w:val="005D728D"/>
    <w:rsid w:val="005E5FF5"/>
    <w:rsid w:val="005E716D"/>
    <w:rsid w:val="005E72F6"/>
    <w:rsid w:val="005F41AD"/>
    <w:rsid w:val="00612B71"/>
    <w:rsid w:val="006349DE"/>
    <w:rsid w:val="00636886"/>
    <w:rsid w:val="00643B17"/>
    <w:rsid w:val="00661CB4"/>
    <w:rsid w:val="00676293"/>
    <w:rsid w:val="00696DCB"/>
    <w:rsid w:val="006A2254"/>
    <w:rsid w:val="006B2C2A"/>
    <w:rsid w:val="006B4079"/>
    <w:rsid w:val="006D38D4"/>
    <w:rsid w:val="006E36D6"/>
    <w:rsid w:val="006F1AC3"/>
    <w:rsid w:val="006F1F7E"/>
    <w:rsid w:val="006F427F"/>
    <w:rsid w:val="006F605F"/>
    <w:rsid w:val="006F7304"/>
    <w:rsid w:val="00700607"/>
    <w:rsid w:val="00701ED0"/>
    <w:rsid w:val="007130DC"/>
    <w:rsid w:val="00722BF9"/>
    <w:rsid w:val="00724BBC"/>
    <w:rsid w:val="00726BA8"/>
    <w:rsid w:val="00731851"/>
    <w:rsid w:val="0074494E"/>
    <w:rsid w:val="00746AD8"/>
    <w:rsid w:val="007512D0"/>
    <w:rsid w:val="007512FE"/>
    <w:rsid w:val="00753176"/>
    <w:rsid w:val="00763A38"/>
    <w:rsid w:val="00775766"/>
    <w:rsid w:val="007830AD"/>
    <w:rsid w:val="007A7B93"/>
    <w:rsid w:val="007B32E5"/>
    <w:rsid w:val="007D1E9C"/>
    <w:rsid w:val="007F33DA"/>
    <w:rsid w:val="007F583D"/>
    <w:rsid w:val="0080113F"/>
    <w:rsid w:val="00804B69"/>
    <w:rsid w:val="00811E9E"/>
    <w:rsid w:val="008162B6"/>
    <w:rsid w:val="00825B3C"/>
    <w:rsid w:val="00826031"/>
    <w:rsid w:val="0082662F"/>
    <w:rsid w:val="00827DF1"/>
    <w:rsid w:val="008367B4"/>
    <w:rsid w:val="00846B89"/>
    <w:rsid w:val="0085676D"/>
    <w:rsid w:val="00860CA2"/>
    <w:rsid w:val="00887302"/>
    <w:rsid w:val="008A6BFC"/>
    <w:rsid w:val="008B3517"/>
    <w:rsid w:val="008B5579"/>
    <w:rsid w:val="008B63E2"/>
    <w:rsid w:val="008C2E88"/>
    <w:rsid w:val="008C7F13"/>
    <w:rsid w:val="008D3F2B"/>
    <w:rsid w:val="008F1594"/>
    <w:rsid w:val="008F52B3"/>
    <w:rsid w:val="008F7655"/>
    <w:rsid w:val="00916B8E"/>
    <w:rsid w:val="00922577"/>
    <w:rsid w:val="0092291D"/>
    <w:rsid w:val="00932FE2"/>
    <w:rsid w:val="009374E2"/>
    <w:rsid w:val="0095036E"/>
    <w:rsid w:val="00957921"/>
    <w:rsid w:val="0096619A"/>
    <w:rsid w:val="00994206"/>
    <w:rsid w:val="0099651F"/>
    <w:rsid w:val="009A1721"/>
    <w:rsid w:val="009A18CF"/>
    <w:rsid w:val="009A2356"/>
    <w:rsid w:val="009A6F28"/>
    <w:rsid w:val="009B4A4A"/>
    <w:rsid w:val="009C7EB0"/>
    <w:rsid w:val="009F2950"/>
    <w:rsid w:val="009F6D57"/>
    <w:rsid w:val="009F7F5D"/>
    <w:rsid w:val="00A129B8"/>
    <w:rsid w:val="00A14D1E"/>
    <w:rsid w:val="00A21D0B"/>
    <w:rsid w:val="00A25D10"/>
    <w:rsid w:val="00A30C66"/>
    <w:rsid w:val="00A40054"/>
    <w:rsid w:val="00A45EFB"/>
    <w:rsid w:val="00A71481"/>
    <w:rsid w:val="00A72D6E"/>
    <w:rsid w:val="00A73C9B"/>
    <w:rsid w:val="00A82879"/>
    <w:rsid w:val="00A829CE"/>
    <w:rsid w:val="00A84588"/>
    <w:rsid w:val="00A90F8A"/>
    <w:rsid w:val="00A927CE"/>
    <w:rsid w:val="00AA16E4"/>
    <w:rsid w:val="00AC1F0C"/>
    <w:rsid w:val="00AC5F7D"/>
    <w:rsid w:val="00AC74EF"/>
    <w:rsid w:val="00AC7EEC"/>
    <w:rsid w:val="00AD0133"/>
    <w:rsid w:val="00AD2A3D"/>
    <w:rsid w:val="00AD5D76"/>
    <w:rsid w:val="00AE1751"/>
    <w:rsid w:val="00AE579B"/>
    <w:rsid w:val="00AE7F8F"/>
    <w:rsid w:val="00B11146"/>
    <w:rsid w:val="00B12C63"/>
    <w:rsid w:val="00B15975"/>
    <w:rsid w:val="00B24DD5"/>
    <w:rsid w:val="00B34913"/>
    <w:rsid w:val="00B40D1A"/>
    <w:rsid w:val="00B4210B"/>
    <w:rsid w:val="00B4211B"/>
    <w:rsid w:val="00B45AC0"/>
    <w:rsid w:val="00B463C2"/>
    <w:rsid w:val="00B52E52"/>
    <w:rsid w:val="00B62150"/>
    <w:rsid w:val="00B76423"/>
    <w:rsid w:val="00B82771"/>
    <w:rsid w:val="00B92A6D"/>
    <w:rsid w:val="00B949EC"/>
    <w:rsid w:val="00BA2E33"/>
    <w:rsid w:val="00BB1FDB"/>
    <w:rsid w:val="00BD5E4F"/>
    <w:rsid w:val="00BE49B4"/>
    <w:rsid w:val="00BF056F"/>
    <w:rsid w:val="00BF5AE3"/>
    <w:rsid w:val="00C023B0"/>
    <w:rsid w:val="00C064F3"/>
    <w:rsid w:val="00C10F23"/>
    <w:rsid w:val="00C14048"/>
    <w:rsid w:val="00C17FAF"/>
    <w:rsid w:val="00C3594D"/>
    <w:rsid w:val="00C43D10"/>
    <w:rsid w:val="00C630AD"/>
    <w:rsid w:val="00C73CBF"/>
    <w:rsid w:val="00C82D3A"/>
    <w:rsid w:val="00C964BC"/>
    <w:rsid w:val="00CA1983"/>
    <w:rsid w:val="00CA2AF8"/>
    <w:rsid w:val="00CA76D7"/>
    <w:rsid w:val="00CB3FC2"/>
    <w:rsid w:val="00CB5D7F"/>
    <w:rsid w:val="00CC176E"/>
    <w:rsid w:val="00CC1D54"/>
    <w:rsid w:val="00CD0C97"/>
    <w:rsid w:val="00CD1197"/>
    <w:rsid w:val="00CD3537"/>
    <w:rsid w:val="00CE31A9"/>
    <w:rsid w:val="00CF31CD"/>
    <w:rsid w:val="00D04599"/>
    <w:rsid w:val="00D06778"/>
    <w:rsid w:val="00D12CD5"/>
    <w:rsid w:val="00D15355"/>
    <w:rsid w:val="00D16A20"/>
    <w:rsid w:val="00D423CE"/>
    <w:rsid w:val="00D4390F"/>
    <w:rsid w:val="00D508BB"/>
    <w:rsid w:val="00D62604"/>
    <w:rsid w:val="00DA7F30"/>
    <w:rsid w:val="00DB0DDF"/>
    <w:rsid w:val="00DC422E"/>
    <w:rsid w:val="00DC5F91"/>
    <w:rsid w:val="00DD079C"/>
    <w:rsid w:val="00DD0D83"/>
    <w:rsid w:val="00DD2C70"/>
    <w:rsid w:val="00DE148F"/>
    <w:rsid w:val="00DE5DE7"/>
    <w:rsid w:val="00E011C8"/>
    <w:rsid w:val="00E07133"/>
    <w:rsid w:val="00E075E6"/>
    <w:rsid w:val="00E109B4"/>
    <w:rsid w:val="00E2155B"/>
    <w:rsid w:val="00E24CA7"/>
    <w:rsid w:val="00E403A0"/>
    <w:rsid w:val="00E45D1C"/>
    <w:rsid w:val="00E55840"/>
    <w:rsid w:val="00E74FA7"/>
    <w:rsid w:val="00E84A33"/>
    <w:rsid w:val="00E85778"/>
    <w:rsid w:val="00E85CE9"/>
    <w:rsid w:val="00E94A9F"/>
    <w:rsid w:val="00EA10DB"/>
    <w:rsid w:val="00EB11CF"/>
    <w:rsid w:val="00EB13EE"/>
    <w:rsid w:val="00EB4731"/>
    <w:rsid w:val="00EE188C"/>
    <w:rsid w:val="00F02AC8"/>
    <w:rsid w:val="00F03701"/>
    <w:rsid w:val="00F07162"/>
    <w:rsid w:val="00F108C8"/>
    <w:rsid w:val="00F264BB"/>
    <w:rsid w:val="00F3040B"/>
    <w:rsid w:val="00F35FE6"/>
    <w:rsid w:val="00F40285"/>
    <w:rsid w:val="00F50728"/>
    <w:rsid w:val="00F50AC0"/>
    <w:rsid w:val="00F52C9C"/>
    <w:rsid w:val="00F603E7"/>
    <w:rsid w:val="00F61CC1"/>
    <w:rsid w:val="00F80181"/>
    <w:rsid w:val="00F8215C"/>
    <w:rsid w:val="00F82477"/>
    <w:rsid w:val="00F85C75"/>
    <w:rsid w:val="00F86345"/>
    <w:rsid w:val="00F876CE"/>
    <w:rsid w:val="00FA5229"/>
    <w:rsid w:val="00FB33C7"/>
    <w:rsid w:val="00FB3DDC"/>
    <w:rsid w:val="00FD6E6F"/>
    <w:rsid w:val="00FE36C8"/>
    <w:rsid w:val="00FE6DCB"/>
    <w:rsid w:val="00FF05EC"/>
    <w:rsid w:val="00FF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96C5E2"/>
  <w14:defaultImageDpi w14:val="330"/>
  <w15:docId w15:val="{BB9FD6DC-9179-4CB1-8A15-984E73BA7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276"/>
    <w:pPr>
      <w:ind w:left="720"/>
      <w:contextualSpacing/>
    </w:pPr>
  </w:style>
  <w:style w:type="table" w:styleId="TableGrid">
    <w:name w:val="Table Grid"/>
    <w:basedOn w:val="TableNormal"/>
    <w:uiPriority w:val="39"/>
    <w:rsid w:val="008B5579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2F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2F09"/>
  </w:style>
  <w:style w:type="paragraph" w:styleId="Footer">
    <w:name w:val="footer"/>
    <w:basedOn w:val="Normal"/>
    <w:link w:val="FooterChar"/>
    <w:uiPriority w:val="99"/>
    <w:unhideWhenUsed/>
    <w:rsid w:val="004A2F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F09"/>
  </w:style>
  <w:style w:type="paragraph" w:styleId="BalloonText">
    <w:name w:val="Balloon Text"/>
    <w:basedOn w:val="Normal"/>
    <w:link w:val="BalloonTextChar"/>
    <w:uiPriority w:val="99"/>
    <w:semiHidden/>
    <w:unhideWhenUsed/>
    <w:rsid w:val="00E215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5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9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98CDBE432C7824EB252C589E5C41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1708E-6773-0340-A0A9-243D6BAAAD48}"/>
      </w:docPartPr>
      <w:docPartBody>
        <w:p w:rsidR="00A54AC1" w:rsidRDefault="00ED6790" w:rsidP="00ED6790">
          <w:pPr>
            <w:pStyle w:val="198CDBE432C7824EB252C589E5C41697"/>
          </w:pPr>
          <w:r>
            <w:t>[Type text]</w:t>
          </w:r>
        </w:p>
      </w:docPartBody>
    </w:docPart>
    <w:docPart>
      <w:docPartPr>
        <w:name w:val="A659F9724C587040A0B05F15775EB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AD8F3-B95C-FD41-9D9C-F64ED7B077EB}"/>
      </w:docPartPr>
      <w:docPartBody>
        <w:p w:rsidR="00A54AC1" w:rsidRDefault="00ED6790" w:rsidP="00ED6790">
          <w:pPr>
            <w:pStyle w:val="A659F9724C587040A0B05F15775EB3D9"/>
          </w:pPr>
          <w:r>
            <w:t>[Type text]</w:t>
          </w:r>
        </w:p>
      </w:docPartBody>
    </w:docPart>
    <w:docPart>
      <w:docPartPr>
        <w:name w:val="7017B85DFDC6FF4F934A4C9502531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0E111-FA62-8E43-97EF-DF9351CCD64E}"/>
      </w:docPartPr>
      <w:docPartBody>
        <w:p w:rsidR="00A54AC1" w:rsidRDefault="00ED6790" w:rsidP="00ED6790">
          <w:pPr>
            <w:pStyle w:val="7017B85DFDC6FF4F934A4C9502531DD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790"/>
    <w:rsid w:val="003F761C"/>
    <w:rsid w:val="004B5C86"/>
    <w:rsid w:val="00A54AC1"/>
    <w:rsid w:val="00CE336A"/>
    <w:rsid w:val="00ED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8CDBE432C7824EB252C589E5C41697">
    <w:name w:val="198CDBE432C7824EB252C589E5C41697"/>
    <w:rsid w:val="00ED6790"/>
  </w:style>
  <w:style w:type="paragraph" w:customStyle="1" w:styleId="A659F9724C587040A0B05F15775EB3D9">
    <w:name w:val="A659F9724C587040A0B05F15775EB3D9"/>
    <w:rsid w:val="00ED6790"/>
  </w:style>
  <w:style w:type="paragraph" w:customStyle="1" w:styleId="7017B85DFDC6FF4F934A4C9502531DDE">
    <w:name w:val="7017B85DFDC6FF4F934A4C9502531DDE"/>
    <w:rsid w:val="00ED6790"/>
  </w:style>
  <w:style w:type="paragraph" w:customStyle="1" w:styleId="7804E8BDB472B6448F0028671811BAC6">
    <w:name w:val="7804E8BDB472B6448F0028671811BAC6"/>
    <w:rsid w:val="00ED6790"/>
  </w:style>
  <w:style w:type="paragraph" w:customStyle="1" w:styleId="737DEFE40F45BB46987B33BFE2AFF9E5">
    <w:name w:val="737DEFE40F45BB46987B33BFE2AFF9E5"/>
    <w:rsid w:val="00ED6790"/>
  </w:style>
  <w:style w:type="paragraph" w:customStyle="1" w:styleId="4E6E5113A8D94949B3EF5553CD3C0727">
    <w:name w:val="4E6E5113A8D94949B3EF5553CD3C0727"/>
    <w:rsid w:val="00ED6790"/>
  </w:style>
  <w:style w:type="paragraph" w:customStyle="1" w:styleId="B4E913F9A51B4938AA1A5E944698D33F">
    <w:name w:val="B4E913F9A51B4938AA1A5E944698D33F"/>
    <w:rsid w:val="003F761C"/>
    <w:pPr>
      <w:spacing w:after="160" w:line="259" w:lineRule="auto"/>
    </w:pPr>
    <w:rPr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CBBA59-4259-4D1F-8E2F-3BDAF0ECA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Mahar, Andrew H.</dc:creator>
  <cp:keywords/>
  <dc:description/>
  <cp:lastModifiedBy>Mahar, Andrew H.</cp:lastModifiedBy>
  <cp:revision>16</cp:revision>
  <cp:lastPrinted>2018-05-18T13:45:00Z</cp:lastPrinted>
  <dcterms:created xsi:type="dcterms:W3CDTF">2019-07-22T21:18:00Z</dcterms:created>
  <dcterms:modified xsi:type="dcterms:W3CDTF">2019-08-20T19:30:00Z</dcterms:modified>
</cp:coreProperties>
</file>